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310D" w14:textId="03AED563" w:rsidR="001979F5" w:rsidRDefault="001979F5" w:rsidP="000901D8">
      <w:pPr>
        <w:jc w:val="center"/>
        <w:rPr>
          <w:rFonts w:ascii="Verdana" w:hAnsi="Verdana"/>
          <w:color w:val="106976"/>
        </w:rPr>
      </w:pPr>
    </w:p>
    <w:p w14:paraId="5A298B62" w14:textId="54A1BE7F" w:rsidR="009B2C11" w:rsidRPr="009B2C11" w:rsidRDefault="003A7ED7" w:rsidP="000901D8">
      <w:pPr>
        <w:jc w:val="center"/>
        <w:rPr>
          <w:rFonts w:ascii="Verdana" w:hAnsi="Verdana"/>
          <w:b/>
          <w:bCs/>
          <w:color w:val="106976"/>
          <w:sz w:val="28"/>
          <w:szCs w:val="28"/>
        </w:rPr>
      </w:pPr>
      <w:proofErr w:type="gramStart"/>
      <w:r>
        <w:rPr>
          <w:rFonts w:ascii="Verdana" w:hAnsi="Verdana"/>
          <w:b/>
          <w:bCs/>
          <w:color w:val="106976"/>
          <w:sz w:val="28"/>
          <w:szCs w:val="28"/>
        </w:rPr>
        <w:t xml:space="preserve">Hôtel  </w:t>
      </w:r>
      <w:proofErr w:type="spellStart"/>
      <w:r w:rsidR="00AA2691">
        <w:rPr>
          <w:rFonts w:ascii="Verdana" w:hAnsi="Verdana"/>
          <w:b/>
          <w:bCs/>
          <w:color w:val="106976"/>
          <w:sz w:val="28"/>
          <w:szCs w:val="28"/>
        </w:rPr>
        <w:t>Comwell</w:t>
      </w:r>
      <w:proofErr w:type="spellEnd"/>
      <w:proofErr w:type="gramEnd"/>
      <w:r w:rsidR="00AA2691">
        <w:rPr>
          <w:rFonts w:ascii="Verdana" w:hAnsi="Verdana"/>
          <w:b/>
          <w:bCs/>
          <w:color w:val="106976"/>
          <w:sz w:val="28"/>
          <w:szCs w:val="28"/>
        </w:rPr>
        <w:t xml:space="preserve"> </w:t>
      </w:r>
      <w:r w:rsidR="004A7ED5">
        <w:rPr>
          <w:rFonts w:ascii="Verdana" w:hAnsi="Verdana"/>
          <w:b/>
          <w:bCs/>
          <w:color w:val="106976"/>
          <w:sz w:val="28"/>
          <w:szCs w:val="28"/>
        </w:rPr>
        <w:t>Middelfart</w:t>
      </w:r>
    </w:p>
    <w:p w14:paraId="5FE03E88" w14:textId="307DF8D9" w:rsidR="003E6572" w:rsidRPr="00A06829" w:rsidRDefault="00BD5726" w:rsidP="00A06829">
      <w:pPr>
        <w:jc w:val="both"/>
        <w:rPr>
          <w:rFonts w:ascii="Verdana" w:hAnsi="Verdana"/>
          <w:color w:val="106976"/>
        </w:rPr>
      </w:pPr>
      <w:r>
        <w:rPr>
          <w:rFonts w:ascii="Verdana" w:hAnsi="Verdana"/>
          <w:color w:val="106976"/>
        </w:rPr>
        <w:br/>
      </w:r>
      <w:r w:rsidR="00E611F3">
        <w:rPr>
          <w:rFonts w:ascii="Verdana" w:hAnsi="Verdana"/>
          <w:color w:val="106976"/>
        </w:rPr>
        <w:t>4</w:t>
      </w:r>
      <w:r w:rsidR="00A5280B">
        <w:rPr>
          <w:rFonts w:ascii="Verdana" w:hAnsi="Verdana"/>
          <w:color w:val="106976"/>
        </w:rPr>
        <w:t xml:space="preserve"> étoiles.</w:t>
      </w:r>
    </w:p>
    <w:p w14:paraId="6532171C" w14:textId="499584BE" w:rsidR="00331504" w:rsidRPr="00331504" w:rsidRDefault="003A7ED7" w:rsidP="00331504">
      <w:pPr>
        <w:jc w:val="both"/>
        <w:rPr>
          <w:rFonts w:ascii="Verdana" w:hAnsi="Verdana"/>
          <w:color w:val="106976"/>
        </w:rPr>
      </w:pPr>
      <w:r>
        <w:rPr>
          <w:rFonts w:ascii="Verdana" w:hAnsi="Verdana"/>
          <w:color w:val="106976"/>
        </w:rPr>
        <w:t xml:space="preserve">A l’hôtel </w:t>
      </w:r>
      <w:proofErr w:type="spellStart"/>
      <w:r w:rsidR="00331504" w:rsidRPr="00331504">
        <w:rPr>
          <w:rFonts w:ascii="Verdana" w:hAnsi="Verdana"/>
          <w:color w:val="106976"/>
        </w:rPr>
        <w:t>Comwell</w:t>
      </w:r>
      <w:proofErr w:type="spellEnd"/>
      <w:r w:rsidR="00331504" w:rsidRPr="00331504">
        <w:rPr>
          <w:rFonts w:ascii="Verdana" w:hAnsi="Verdana"/>
          <w:color w:val="106976"/>
        </w:rPr>
        <w:t xml:space="preserve"> Middelfart, vous bénéficiez de bien plus qu'un simple </w:t>
      </w:r>
      <w:r w:rsidR="00182457" w:rsidRPr="00331504">
        <w:rPr>
          <w:rFonts w:ascii="Verdana" w:hAnsi="Verdana"/>
          <w:color w:val="106976"/>
        </w:rPr>
        <w:t>hôte</w:t>
      </w:r>
      <w:r w:rsidR="00182457">
        <w:rPr>
          <w:rFonts w:ascii="Verdana" w:hAnsi="Verdana"/>
          <w:color w:val="106976"/>
        </w:rPr>
        <w:t>l</w:t>
      </w:r>
      <w:r w:rsidR="00182457" w:rsidRPr="00331504">
        <w:rPr>
          <w:rFonts w:ascii="Verdana" w:hAnsi="Verdana"/>
          <w:color w:val="106976"/>
        </w:rPr>
        <w:t xml:space="preserve"> :</w:t>
      </w:r>
      <w:r w:rsidR="00331504" w:rsidRPr="00331504">
        <w:rPr>
          <w:rFonts w:ascii="Verdana" w:hAnsi="Verdana"/>
          <w:color w:val="106976"/>
        </w:rPr>
        <w:t xml:space="preserve"> vous vivez une expérience unique où présence, sérénité et professionnalisme se conjuguent harmonieusement. </w:t>
      </w:r>
    </w:p>
    <w:p w14:paraId="4DAD856E" w14:textId="10B174F8" w:rsidR="00331504" w:rsidRPr="00331504" w:rsidRDefault="00000000" w:rsidP="00331504">
      <w:pPr>
        <w:jc w:val="both"/>
        <w:rPr>
          <w:rFonts w:ascii="Verdana" w:hAnsi="Verdana"/>
          <w:color w:val="106976"/>
        </w:rPr>
      </w:pPr>
      <w:r>
        <w:rPr>
          <w:noProof/>
        </w:rPr>
        <w:pict w14:anchorId="0FB47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alt="" style="position:absolute;left:0;text-align:left;margin-left:-5.2pt;margin-top:84.95pt;width:156.35pt;height:104.35pt;z-index:1;mso-position-horizontal-relative:text;mso-position-vertical-relative:text;mso-width-relative:page;mso-height-relative:page">
            <v:imagedata r:id="rId7" o:title="Comwell_Middelfart_RAIS0181 (1)"/>
            <w10:wrap type="square"/>
          </v:shape>
        </w:pict>
      </w:r>
      <w:r>
        <w:rPr>
          <w:noProof/>
        </w:rPr>
        <w:pict w14:anchorId="71DA8BAF">
          <v:shape id="_x0000_s2061" type="#_x0000_t75" alt="" style="position:absolute;left:0;text-align:left;margin-left:165.05pt;margin-top:84.9pt;width:156.35pt;height:104.4pt;z-index:2;mso-position-horizontal-relative:text;mso-position-vertical-relative:text;mso-width-relative:page;mso-height-relative:page">
            <v:imagedata r:id="rId8" o:title="CMI_Restaurant3 (1)"/>
            <w10:wrap type="square"/>
          </v:shape>
        </w:pict>
      </w:r>
      <w:r w:rsidR="00331504" w:rsidRPr="00331504">
        <w:rPr>
          <w:rFonts w:ascii="Verdana" w:hAnsi="Verdana"/>
          <w:color w:val="106976"/>
        </w:rPr>
        <w:t xml:space="preserve">Vous y trouverez une ambiance chaleureuse et personnalisée, de grandes chambres lumineuses et une vue imprenable sur Lillebælt. </w:t>
      </w:r>
      <w:r w:rsidR="00182457">
        <w:rPr>
          <w:rFonts w:ascii="Verdana" w:hAnsi="Verdana"/>
          <w:color w:val="106976"/>
        </w:rPr>
        <w:t>Une</w:t>
      </w:r>
      <w:r w:rsidR="00331504" w:rsidRPr="00331504">
        <w:rPr>
          <w:rFonts w:ascii="Verdana" w:hAnsi="Verdana"/>
          <w:color w:val="106976"/>
        </w:rPr>
        <w:t xml:space="preserve"> cuisine talentueuse propose des repas </w:t>
      </w:r>
      <w:r w:rsidR="00182457">
        <w:rPr>
          <w:rFonts w:ascii="Verdana" w:hAnsi="Verdana"/>
          <w:color w:val="106976"/>
        </w:rPr>
        <w:t>authentiques</w:t>
      </w:r>
      <w:r w:rsidR="00331504" w:rsidRPr="00331504">
        <w:rPr>
          <w:rFonts w:ascii="Verdana" w:hAnsi="Verdana"/>
          <w:color w:val="106976"/>
        </w:rPr>
        <w:t xml:space="preserve"> afin de rendre votre séjour inoubliable, et </w:t>
      </w:r>
      <w:r w:rsidR="00182457">
        <w:rPr>
          <w:rFonts w:ascii="Verdana" w:hAnsi="Verdana"/>
          <w:color w:val="106976"/>
        </w:rPr>
        <w:t>les</w:t>
      </w:r>
      <w:r w:rsidR="00331504" w:rsidRPr="00331504">
        <w:rPr>
          <w:rFonts w:ascii="Verdana" w:hAnsi="Verdana"/>
          <w:color w:val="106976"/>
        </w:rPr>
        <w:t xml:space="preserve"> chambres vous invitent à la détente après une longue journée.</w:t>
      </w:r>
    </w:p>
    <w:p w14:paraId="79404C6F" w14:textId="47504CCA" w:rsidR="000C0515" w:rsidRPr="007264C9" w:rsidRDefault="00000000" w:rsidP="007264C9">
      <w:pPr>
        <w:jc w:val="both"/>
        <w:rPr>
          <w:rFonts w:ascii="Verdana" w:hAnsi="Verdana"/>
          <w:color w:val="106976"/>
        </w:rPr>
      </w:pPr>
      <w:r>
        <w:rPr>
          <w:noProof/>
        </w:rPr>
        <w:pict w14:anchorId="2D719E63">
          <v:shape id="_x0000_s2065" type="#_x0000_t75" alt="" style="position:absolute;left:0;text-align:left;margin-left:4.15pt;margin-top:145.55pt;width:156.35pt;height:104.5pt;z-index:6;mso-position-horizontal-relative:text;mso-position-vertical-relative:text;mso-width-relative:page;mso-height-relative:page">
            <v:imagedata r:id="rId9" o:title="CMI_fitnesrum (1)"/>
            <w10:wrap type="square"/>
          </v:shape>
        </w:pict>
      </w:r>
      <w:r>
        <w:rPr>
          <w:noProof/>
        </w:rPr>
        <w:pict w14:anchorId="41018E1E">
          <v:shape id="_x0000_s2062" type="#_x0000_t75" alt="" style="position:absolute;left:0;text-align:left;margin-left:4.15pt;margin-top:13.45pt;width:156.35pt;height:104.35pt;z-index:3;mso-position-horizontal-relative:text;mso-position-vertical-relative:text;mso-width-relative:page;mso-height-relative:page">
            <v:imagedata r:id="rId10" o:title="Comwell_Middelfart_RAIS0402 (1)"/>
            <w10:wrap type="square"/>
          </v:shape>
        </w:pict>
      </w:r>
    </w:p>
    <w:p w14:paraId="240097D3" w14:textId="0C399106" w:rsidR="009D634A" w:rsidRPr="009D634A" w:rsidRDefault="00000000" w:rsidP="009A6C3D">
      <w:pPr>
        <w:jc w:val="both"/>
        <w:rPr>
          <w:rFonts w:ascii="Verdana" w:hAnsi="Verdana"/>
          <w:color w:val="106976"/>
        </w:rPr>
      </w:pPr>
      <w:r>
        <w:rPr>
          <w:noProof/>
        </w:rPr>
        <w:pict w14:anchorId="0E79E79E">
          <v:shape id="_x0000_s2064" type="#_x0000_t75" alt="" style="position:absolute;left:0;text-align:left;margin-left:165.05pt;margin-top:2.35pt;width:157.5pt;height:105.25pt;z-index:5;mso-position-horizontal-relative:text;mso-position-vertical-relative:text;mso-width-relative:page;mso-height-relative:page">
            <v:imagedata r:id="rId11" o:title="CMI_Standard_Plus (1)"/>
            <w10:wrap type="square"/>
          </v:shape>
        </w:pict>
      </w:r>
      <w:r>
        <w:rPr>
          <w:noProof/>
        </w:rPr>
        <w:pict w14:anchorId="7E43F507">
          <v:shape id="_x0000_s2063" type="#_x0000_t75" alt="" style="position:absolute;left:0;text-align:left;margin-left:-5.2pt;margin-top:3.15pt;width:156.35pt;height:104.45pt;z-index:4;mso-position-horizontal-relative:text;mso-position-vertical-relative:text;mso-width-relative:page;mso-height-relative:page">
            <v:imagedata r:id="rId12" o:title="Værelse B_2 (1)"/>
            <w10:wrap type="square"/>
          </v:shape>
        </w:pict>
      </w:r>
    </w:p>
    <w:p w14:paraId="15A89B09" w14:textId="3B996FC9" w:rsidR="00F85CBA" w:rsidRPr="00F85CBA" w:rsidRDefault="00F85CBA" w:rsidP="00F85CBA">
      <w:pPr>
        <w:tabs>
          <w:tab w:val="left" w:pos="5835"/>
        </w:tabs>
        <w:rPr>
          <w:rFonts w:ascii="Verdana" w:hAnsi="Verdana"/>
        </w:rPr>
      </w:pPr>
    </w:p>
    <w:sectPr w:rsidR="00F85CBA" w:rsidRPr="00F85CBA">
      <w:headerReference w:type="default" r:id="rId13"/>
      <w:footerReference w:type="defaul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A824" w14:textId="77777777" w:rsidR="00C50CBD" w:rsidRDefault="00C50CBD" w:rsidP="00D515CE">
      <w:pPr>
        <w:spacing w:after="0" w:line="240" w:lineRule="auto"/>
      </w:pPr>
      <w:r>
        <w:separator/>
      </w:r>
    </w:p>
  </w:endnote>
  <w:endnote w:type="continuationSeparator" w:id="0">
    <w:p w14:paraId="60A10502" w14:textId="77777777" w:rsidR="00C50CBD" w:rsidRDefault="00C50CBD" w:rsidP="00D5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FFD6" w14:textId="4C27A389" w:rsidR="00D515CE" w:rsidRPr="001A1F29" w:rsidRDefault="00D515CE" w:rsidP="00E36189">
    <w:pPr>
      <w:pStyle w:val="Pieddepage"/>
      <w:jc w:val="center"/>
      <w:rPr>
        <w:rFonts w:ascii="Verdana" w:hAnsi="Verdana"/>
        <w:color w:val="106976"/>
        <w:sz w:val="18"/>
        <w:szCs w:val="18"/>
      </w:rPr>
    </w:pPr>
    <w:r w:rsidRPr="001A1F29">
      <w:rPr>
        <w:rFonts w:ascii="Verdana" w:hAnsi="Verdana"/>
        <w:color w:val="106976"/>
        <w:sz w:val="18"/>
        <w:szCs w:val="18"/>
      </w:rPr>
      <w:t xml:space="preserve">O-Nord </w:t>
    </w:r>
    <w:r w:rsidR="00225E71" w:rsidRPr="001A1F29">
      <w:rPr>
        <w:rFonts w:ascii="Verdana" w:hAnsi="Verdana"/>
        <w:color w:val="106976"/>
        <w:sz w:val="18"/>
        <w:szCs w:val="18"/>
      </w:rPr>
      <w:t xml:space="preserve">– </w:t>
    </w:r>
    <w:r w:rsidR="001C3F34">
      <w:rPr>
        <w:rFonts w:ascii="Verdana" w:hAnsi="Verdana"/>
        <w:color w:val="106976"/>
        <w:sz w:val="18"/>
        <w:szCs w:val="18"/>
      </w:rPr>
      <w:t>Entre nature et élégan</w:t>
    </w:r>
    <w:r w:rsidR="005826EB">
      <w:rPr>
        <w:rFonts w:ascii="Verdana" w:hAnsi="Verdana"/>
        <w:color w:val="106976"/>
        <w:sz w:val="18"/>
        <w:szCs w:val="18"/>
      </w:rPr>
      <w:t xml:space="preserve">ce </w:t>
    </w:r>
    <w:r w:rsidR="002F2011">
      <w:rPr>
        <w:rFonts w:ascii="Verdana" w:hAnsi="Verdana"/>
        <w:color w:val="106976"/>
        <w:sz w:val="18"/>
        <w:szCs w:val="18"/>
      </w:rPr>
      <w:t xml:space="preserve">à l’Hôtel </w:t>
    </w:r>
    <w:proofErr w:type="spellStart"/>
    <w:r w:rsidR="002F2011">
      <w:rPr>
        <w:rFonts w:ascii="Verdana" w:hAnsi="Verdana"/>
        <w:color w:val="106976"/>
        <w:sz w:val="18"/>
        <w:szCs w:val="18"/>
      </w:rPr>
      <w:t>Comwell</w:t>
    </w:r>
    <w:proofErr w:type="spellEnd"/>
    <w:r w:rsidR="002F2011">
      <w:rPr>
        <w:rFonts w:ascii="Verdana" w:hAnsi="Verdana"/>
        <w:color w:val="106976"/>
        <w:sz w:val="18"/>
        <w:szCs w:val="18"/>
      </w:rPr>
      <w:t xml:space="preserve"> Middelfart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6FD6" w14:textId="77777777" w:rsidR="00C50CBD" w:rsidRDefault="00C50CBD" w:rsidP="00D515CE">
      <w:pPr>
        <w:spacing w:after="0" w:line="240" w:lineRule="auto"/>
      </w:pPr>
      <w:r>
        <w:separator/>
      </w:r>
    </w:p>
  </w:footnote>
  <w:footnote w:type="continuationSeparator" w:id="0">
    <w:p w14:paraId="43759D43" w14:textId="77777777" w:rsidR="00C50CBD" w:rsidRDefault="00C50CBD" w:rsidP="00D5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8AD9" w14:textId="35040B3A" w:rsidR="009B2C11" w:rsidRDefault="00000000" w:rsidP="009B2C11">
    <w:pPr>
      <w:pStyle w:val="En-tte"/>
      <w:jc w:val="center"/>
    </w:pPr>
    <w:r>
      <w:pict w14:anchorId="44607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75.75pt">
          <v:imagedata r:id="rId1" o:title="O-Nord slog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A8F"/>
    <w:multiLevelType w:val="hybridMultilevel"/>
    <w:tmpl w:val="9C5CE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C0260"/>
    <w:multiLevelType w:val="hybridMultilevel"/>
    <w:tmpl w:val="085AAA6A"/>
    <w:lvl w:ilvl="0" w:tplc="11B0F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673">
    <w:abstractNumId w:val="1"/>
  </w:num>
  <w:num w:numId="2" w16cid:durableId="3583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DB4"/>
    <w:rsid w:val="000036BB"/>
    <w:rsid w:val="00017B5A"/>
    <w:rsid w:val="00025B27"/>
    <w:rsid w:val="00040FC9"/>
    <w:rsid w:val="00054F01"/>
    <w:rsid w:val="000901D8"/>
    <w:rsid w:val="000B6A41"/>
    <w:rsid w:val="000C0515"/>
    <w:rsid w:val="000F65CA"/>
    <w:rsid w:val="00103480"/>
    <w:rsid w:val="0010793C"/>
    <w:rsid w:val="00111943"/>
    <w:rsid w:val="00111F3A"/>
    <w:rsid w:val="0011291D"/>
    <w:rsid w:val="00112F53"/>
    <w:rsid w:val="00122652"/>
    <w:rsid w:val="001245EA"/>
    <w:rsid w:val="00126377"/>
    <w:rsid w:val="00145C0A"/>
    <w:rsid w:val="00150A26"/>
    <w:rsid w:val="00151066"/>
    <w:rsid w:val="00170CAE"/>
    <w:rsid w:val="00172A9F"/>
    <w:rsid w:val="00182457"/>
    <w:rsid w:val="00190E3B"/>
    <w:rsid w:val="00194053"/>
    <w:rsid w:val="001979F5"/>
    <w:rsid w:val="001A1545"/>
    <w:rsid w:val="001A1F29"/>
    <w:rsid w:val="001C0ADF"/>
    <w:rsid w:val="001C2FAB"/>
    <w:rsid w:val="001C3F34"/>
    <w:rsid w:val="001E1CD9"/>
    <w:rsid w:val="002048A7"/>
    <w:rsid w:val="00225E71"/>
    <w:rsid w:val="00235304"/>
    <w:rsid w:val="0024037E"/>
    <w:rsid w:val="002525AA"/>
    <w:rsid w:val="00262A86"/>
    <w:rsid w:val="002848DC"/>
    <w:rsid w:val="00293EB0"/>
    <w:rsid w:val="002B24C3"/>
    <w:rsid w:val="002B5E45"/>
    <w:rsid w:val="002B6275"/>
    <w:rsid w:val="002E3304"/>
    <w:rsid w:val="002F2011"/>
    <w:rsid w:val="00302C59"/>
    <w:rsid w:val="0032457F"/>
    <w:rsid w:val="00331504"/>
    <w:rsid w:val="00337682"/>
    <w:rsid w:val="00343F15"/>
    <w:rsid w:val="00397434"/>
    <w:rsid w:val="003A7ED7"/>
    <w:rsid w:val="003B1566"/>
    <w:rsid w:val="003D069A"/>
    <w:rsid w:val="003E281E"/>
    <w:rsid w:val="003E6572"/>
    <w:rsid w:val="003F159D"/>
    <w:rsid w:val="003F489B"/>
    <w:rsid w:val="0040546C"/>
    <w:rsid w:val="00411B12"/>
    <w:rsid w:val="0042483D"/>
    <w:rsid w:val="00425337"/>
    <w:rsid w:val="00426D0C"/>
    <w:rsid w:val="004318B2"/>
    <w:rsid w:val="0044196F"/>
    <w:rsid w:val="00445A06"/>
    <w:rsid w:val="0045017B"/>
    <w:rsid w:val="004800D3"/>
    <w:rsid w:val="0049206D"/>
    <w:rsid w:val="004A5601"/>
    <w:rsid w:val="004A6822"/>
    <w:rsid w:val="004A7ED5"/>
    <w:rsid w:val="004B7FDD"/>
    <w:rsid w:val="004C221C"/>
    <w:rsid w:val="004C7019"/>
    <w:rsid w:val="004C78E7"/>
    <w:rsid w:val="004D0240"/>
    <w:rsid w:val="004D1465"/>
    <w:rsid w:val="004D44CC"/>
    <w:rsid w:val="00501C5F"/>
    <w:rsid w:val="005056F7"/>
    <w:rsid w:val="00532F9F"/>
    <w:rsid w:val="005429AD"/>
    <w:rsid w:val="00551BE9"/>
    <w:rsid w:val="00556186"/>
    <w:rsid w:val="00565FF6"/>
    <w:rsid w:val="005714FF"/>
    <w:rsid w:val="00581233"/>
    <w:rsid w:val="00581409"/>
    <w:rsid w:val="005826EB"/>
    <w:rsid w:val="0058350A"/>
    <w:rsid w:val="00594E1C"/>
    <w:rsid w:val="005A0263"/>
    <w:rsid w:val="005A6790"/>
    <w:rsid w:val="005B1642"/>
    <w:rsid w:val="005D520B"/>
    <w:rsid w:val="005F0F82"/>
    <w:rsid w:val="00600CC2"/>
    <w:rsid w:val="00600E7C"/>
    <w:rsid w:val="006262F3"/>
    <w:rsid w:val="0062771E"/>
    <w:rsid w:val="00630B61"/>
    <w:rsid w:val="00643477"/>
    <w:rsid w:val="00655501"/>
    <w:rsid w:val="0066392B"/>
    <w:rsid w:val="006641E0"/>
    <w:rsid w:val="006749A0"/>
    <w:rsid w:val="0067793E"/>
    <w:rsid w:val="00687FDA"/>
    <w:rsid w:val="006955CA"/>
    <w:rsid w:val="006C2A11"/>
    <w:rsid w:val="006C2B30"/>
    <w:rsid w:val="006C5A81"/>
    <w:rsid w:val="006E7C0C"/>
    <w:rsid w:val="006F7037"/>
    <w:rsid w:val="007217BE"/>
    <w:rsid w:val="007264C9"/>
    <w:rsid w:val="007372B6"/>
    <w:rsid w:val="00737694"/>
    <w:rsid w:val="00737EAC"/>
    <w:rsid w:val="00752FD1"/>
    <w:rsid w:val="00793BAC"/>
    <w:rsid w:val="007A3AC6"/>
    <w:rsid w:val="007A7049"/>
    <w:rsid w:val="007B255E"/>
    <w:rsid w:val="007B79F0"/>
    <w:rsid w:val="007D3C90"/>
    <w:rsid w:val="007D653B"/>
    <w:rsid w:val="007F1A4D"/>
    <w:rsid w:val="007F3669"/>
    <w:rsid w:val="00815183"/>
    <w:rsid w:val="008304DE"/>
    <w:rsid w:val="0083242D"/>
    <w:rsid w:val="0084011E"/>
    <w:rsid w:val="0084684B"/>
    <w:rsid w:val="00846B2F"/>
    <w:rsid w:val="008521AD"/>
    <w:rsid w:val="00861201"/>
    <w:rsid w:val="0087401E"/>
    <w:rsid w:val="008742F3"/>
    <w:rsid w:val="00874794"/>
    <w:rsid w:val="00874CA2"/>
    <w:rsid w:val="00876CAD"/>
    <w:rsid w:val="00884C3B"/>
    <w:rsid w:val="00885053"/>
    <w:rsid w:val="008872F1"/>
    <w:rsid w:val="008922C7"/>
    <w:rsid w:val="00893FBB"/>
    <w:rsid w:val="008951B9"/>
    <w:rsid w:val="008A0B06"/>
    <w:rsid w:val="008C02E7"/>
    <w:rsid w:val="008C4FD4"/>
    <w:rsid w:val="008C531F"/>
    <w:rsid w:val="008E09FA"/>
    <w:rsid w:val="008E71CA"/>
    <w:rsid w:val="008F2256"/>
    <w:rsid w:val="008F3F03"/>
    <w:rsid w:val="00903DBF"/>
    <w:rsid w:val="00914281"/>
    <w:rsid w:val="0094260B"/>
    <w:rsid w:val="00962314"/>
    <w:rsid w:val="00965259"/>
    <w:rsid w:val="00972950"/>
    <w:rsid w:val="009810DC"/>
    <w:rsid w:val="009835CC"/>
    <w:rsid w:val="009A153B"/>
    <w:rsid w:val="009A48BA"/>
    <w:rsid w:val="009A6C3D"/>
    <w:rsid w:val="009B2C11"/>
    <w:rsid w:val="009C74E6"/>
    <w:rsid w:val="009D634A"/>
    <w:rsid w:val="009E5D16"/>
    <w:rsid w:val="009E5F47"/>
    <w:rsid w:val="009F58A2"/>
    <w:rsid w:val="00A06829"/>
    <w:rsid w:val="00A16FC4"/>
    <w:rsid w:val="00A27D86"/>
    <w:rsid w:val="00A35E0E"/>
    <w:rsid w:val="00A435E3"/>
    <w:rsid w:val="00A5280B"/>
    <w:rsid w:val="00A62A64"/>
    <w:rsid w:val="00A64FCD"/>
    <w:rsid w:val="00A76B58"/>
    <w:rsid w:val="00A94067"/>
    <w:rsid w:val="00AA2691"/>
    <w:rsid w:val="00AB1150"/>
    <w:rsid w:val="00AE6A21"/>
    <w:rsid w:val="00AF55BD"/>
    <w:rsid w:val="00B044A6"/>
    <w:rsid w:val="00B04D19"/>
    <w:rsid w:val="00B05394"/>
    <w:rsid w:val="00B1518E"/>
    <w:rsid w:val="00B15F8F"/>
    <w:rsid w:val="00B2280A"/>
    <w:rsid w:val="00B22DB4"/>
    <w:rsid w:val="00B31E6D"/>
    <w:rsid w:val="00B52898"/>
    <w:rsid w:val="00B633ED"/>
    <w:rsid w:val="00B9358B"/>
    <w:rsid w:val="00BC47D3"/>
    <w:rsid w:val="00BD5726"/>
    <w:rsid w:val="00BF4ECE"/>
    <w:rsid w:val="00C04C51"/>
    <w:rsid w:val="00C13043"/>
    <w:rsid w:val="00C1605E"/>
    <w:rsid w:val="00C246F6"/>
    <w:rsid w:val="00C352B7"/>
    <w:rsid w:val="00C445AD"/>
    <w:rsid w:val="00C471F9"/>
    <w:rsid w:val="00C50CBD"/>
    <w:rsid w:val="00C50CCD"/>
    <w:rsid w:val="00C647A3"/>
    <w:rsid w:val="00C84446"/>
    <w:rsid w:val="00C8630F"/>
    <w:rsid w:val="00C90A32"/>
    <w:rsid w:val="00C9103F"/>
    <w:rsid w:val="00C96401"/>
    <w:rsid w:val="00CC617F"/>
    <w:rsid w:val="00CF0CE8"/>
    <w:rsid w:val="00CF2A98"/>
    <w:rsid w:val="00D02128"/>
    <w:rsid w:val="00D02D03"/>
    <w:rsid w:val="00D11252"/>
    <w:rsid w:val="00D11727"/>
    <w:rsid w:val="00D33197"/>
    <w:rsid w:val="00D3628E"/>
    <w:rsid w:val="00D515CE"/>
    <w:rsid w:val="00D64BC9"/>
    <w:rsid w:val="00D67AE1"/>
    <w:rsid w:val="00D714DC"/>
    <w:rsid w:val="00D71C3A"/>
    <w:rsid w:val="00D73475"/>
    <w:rsid w:val="00D747A1"/>
    <w:rsid w:val="00D82556"/>
    <w:rsid w:val="00D85F91"/>
    <w:rsid w:val="00D93FA9"/>
    <w:rsid w:val="00DA24DB"/>
    <w:rsid w:val="00DD27BF"/>
    <w:rsid w:val="00DE1001"/>
    <w:rsid w:val="00DF1386"/>
    <w:rsid w:val="00DF37C0"/>
    <w:rsid w:val="00E047FB"/>
    <w:rsid w:val="00E071F6"/>
    <w:rsid w:val="00E150E7"/>
    <w:rsid w:val="00E36189"/>
    <w:rsid w:val="00E374F7"/>
    <w:rsid w:val="00E47430"/>
    <w:rsid w:val="00E54685"/>
    <w:rsid w:val="00E56039"/>
    <w:rsid w:val="00E56459"/>
    <w:rsid w:val="00E611F3"/>
    <w:rsid w:val="00E745F1"/>
    <w:rsid w:val="00EC2185"/>
    <w:rsid w:val="00EC71E8"/>
    <w:rsid w:val="00EE5C1E"/>
    <w:rsid w:val="00EF175E"/>
    <w:rsid w:val="00EF4885"/>
    <w:rsid w:val="00F24DDF"/>
    <w:rsid w:val="00F45DD6"/>
    <w:rsid w:val="00F4652A"/>
    <w:rsid w:val="00F62842"/>
    <w:rsid w:val="00F65A73"/>
    <w:rsid w:val="00F80A3C"/>
    <w:rsid w:val="00F81A9D"/>
    <w:rsid w:val="00F85CBA"/>
    <w:rsid w:val="00FA6167"/>
    <w:rsid w:val="00FB35D1"/>
    <w:rsid w:val="00FD521E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oNotEmbedSmartTags/>
  <w:decimalSymbol w:val=","/>
  <w:listSeparator w:val=";"/>
  <w14:docId w14:val="596FDDA5"/>
  <w15:chartTrackingRefBased/>
  <w15:docId w15:val="{2A04D9E4-E735-4A07-9A43-15204CB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link w:val="Titre1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  <w:color w:val="000080"/>
      <w:sz w:val="26"/>
      <w:szCs w:val="26"/>
      <w:lang w:val="fr"/>
    </w:rPr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uiPriority w:val="9"/>
    <w:rsid w:val="00C8630F"/>
    <w:rPr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C8630F"/>
    <w:rPr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C8630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63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C863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15CE"/>
    <w:rPr>
      <w:rFonts w:ascii="Calibri" w:eastAsia="Calibri" w:hAnsi="Calibri"/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15C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9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253">
                  <w:marLeft w:val="-330"/>
                  <w:marRight w:val="-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5500">
                          <w:marLeft w:val="-15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246">
                              <w:marLeft w:val="-268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2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3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O-Nord -  Evasion en bord de mer à l’hôtel Comwell Køge Strand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O-Nord – Entre nature et élégance à l’Hôtel Comwell Middelfart</dc:title>
  <dc:subject/>
  <dc:creator>USER</dc:creator>
  <cp:keywords/>
  <cp:lastModifiedBy>Stagiaire O-Nord</cp:lastModifiedBy>
  <cp:revision>66</cp:revision>
  <cp:lastPrinted>2022-03-09T10:49:00Z</cp:lastPrinted>
  <dcterms:created xsi:type="dcterms:W3CDTF">2026-02-13T06:10:00Z</dcterms:created>
  <dcterms:modified xsi:type="dcterms:W3CDTF">2026-02-17T14:35:00Z</dcterms:modified>
</cp:coreProperties>
</file>